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AF4A" w14:textId="3A6BC240" w:rsidR="003B375B" w:rsidRPr="00D67ECC" w:rsidRDefault="003B375B" w:rsidP="003B375B">
      <w:pPr>
        <w:spacing w:after="240" w:line="227" w:lineRule="auto"/>
        <w:rPr>
          <w:rFonts w:ascii="Segoe UI" w:hAnsi="Segoe UI" w:cs="Segoe UI"/>
          <w:i w:val="0"/>
          <w:iCs w:val="0"/>
          <w:sz w:val="28"/>
          <w:szCs w:val="28"/>
        </w:rPr>
      </w:pPr>
      <w:r w:rsidRPr="00D67ECC">
        <w:rPr>
          <w:rFonts w:ascii="Segoe UI" w:hAnsi="Segoe UI" w:cs="Segoe UI"/>
          <w:b/>
          <w:i w:val="0"/>
          <w:iCs w:val="0"/>
          <w:sz w:val="28"/>
          <w:szCs w:val="28"/>
        </w:rPr>
        <w:t>PAROLE DALLA PAROLA</w:t>
      </w:r>
      <w:r w:rsidRPr="00D67ECC">
        <w:rPr>
          <w:rFonts w:ascii="Segoe UI" w:hAnsi="Segoe UI" w:cs="Segoe UI"/>
          <w:i w:val="0"/>
          <w:iCs w:val="0"/>
          <w:sz w:val="28"/>
          <w:szCs w:val="28"/>
        </w:rPr>
        <w:t xml:space="preserve"> </w:t>
      </w:r>
      <w:r>
        <w:rPr>
          <w:rFonts w:ascii="Segoe UI" w:hAnsi="Segoe UI" w:cs="Segoe UI"/>
          <w:i w:val="0"/>
          <w:iCs w:val="0"/>
          <w:sz w:val="28"/>
          <w:szCs w:val="28"/>
        </w:rPr>
        <w:t>–</w:t>
      </w:r>
      <w:r w:rsidRPr="00D67ECC">
        <w:rPr>
          <w:rFonts w:ascii="Segoe UI" w:hAnsi="Segoe UI" w:cs="Segoe UI"/>
          <w:i w:val="0"/>
          <w:iCs w:val="0"/>
          <w:sz w:val="28"/>
          <w:szCs w:val="28"/>
        </w:rPr>
        <w:t xml:space="preserve"> </w:t>
      </w:r>
      <w:r>
        <w:rPr>
          <w:rFonts w:ascii="Segoe UI" w:hAnsi="Segoe UI" w:cs="Segoe UI"/>
          <w:i w:val="0"/>
          <w:iCs w:val="0"/>
          <w:sz w:val="28"/>
          <w:szCs w:val="28"/>
        </w:rPr>
        <w:t>18 febbraio</w:t>
      </w:r>
      <w:r w:rsidRPr="00D67ECC">
        <w:rPr>
          <w:rFonts w:ascii="Segoe UI" w:hAnsi="Segoe UI" w:cs="Segoe UI"/>
          <w:i w:val="0"/>
          <w:iCs w:val="0"/>
          <w:sz w:val="28"/>
          <w:szCs w:val="28"/>
        </w:rPr>
        <w:t xml:space="preserve"> 202</w:t>
      </w:r>
      <w:r>
        <w:rPr>
          <w:rFonts w:ascii="Segoe UI" w:hAnsi="Segoe UI" w:cs="Segoe UI"/>
          <w:i w:val="0"/>
          <w:iCs w:val="0"/>
          <w:sz w:val="28"/>
          <w:szCs w:val="28"/>
        </w:rPr>
        <w:t>4</w:t>
      </w:r>
      <w:r w:rsidRPr="00D67ECC">
        <w:rPr>
          <w:rFonts w:ascii="Segoe UI" w:hAnsi="Segoe UI" w:cs="Segoe UI"/>
          <w:i w:val="0"/>
          <w:iCs w:val="0"/>
          <w:sz w:val="28"/>
          <w:szCs w:val="28"/>
        </w:rPr>
        <w:t xml:space="preserve"> </w:t>
      </w:r>
      <w:r>
        <w:rPr>
          <w:rFonts w:ascii="Segoe UI" w:hAnsi="Segoe UI" w:cs="Segoe UI"/>
          <w:i w:val="0"/>
          <w:iCs w:val="0"/>
          <w:sz w:val="28"/>
          <w:szCs w:val="28"/>
        </w:rPr>
        <w:t>–</w:t>
      </w:r>
      <w:r w:rsidRPr="00D67ECC">
        <w:rPr>
          <w:rFonts w:ascii="Segoe UI" w:hAnsi="Segoe UI" w:cs="Segoe UI"/>
          <w:i w:val="0"/>
          <w:iCs w:val="0"/>
          <w:sz w:val="28"/>
          <w:szCs w:val="28"/>
        </w:rPr>
        <w:t xml:space="preserve"> </w:t>
      </w:r>
      <w:r>
        <w:rPr>
          <w:rFonts w:ascii="Segoe UI" w:hAnsi="Segoe UI" w:cs="Segoe UI"/>
          <w:i w:val="0"/>
          <w:iCs w:val="0"/>
          <w:sz w:val="28"/>
          <w:szCs w:val="28"/>
        </w:rPr>
        <w:t>I Domenica di Quaresima</w:t>
      </w:r>
    </w:p>
    <w:p w14:paraId="5C96385A" w14:textId="6162993E" w:rsidR="003B375B" w:rsidRPr="003B375B" w:rsidRDefault="003B375B" w:rsidP="003B375B">
      <w:pPr>
        <w:pStyle w:val="Stile2"/>
        <w:spacing w:after="120"/>
        <w:rPr>
          <w:rFonts w:ascii="Segoe UI" w:hAnsi="Segoe UI" w:cs="Segoe UI"/>
          <w:sz w:val="28"/>
          <w:szCs w:val="28"/>
        </w:rPr>
      </w:pPr>
      <w:r>
        <w:rPr>
          <w:rFonts w:ascii="Segoe UI" w:hAnsi="Segoe UI" w:cs="Segoe UI"/>
          <w:sz w:val="28"/>
          <w:szCs w:val="28"/>
        </w:rPr>
        <w:t>Mc</w:t>
      </w:r>
      <w:r w:rsidRPr="00232105">
        <w:rPr>
          <w:rFonts w:ascii="Segoe UI" w:hAnsi="Segoe UI" w:cs="Segoe UI"/>
          <w:sz w:val="28"/>
          <w:szCs w:val="28"/>
        </w:rPr>
        <w:t xml:space="preserve"> </w:t>
      </w:r>
      <w:r>
        <w:rPr>
          <w:rFonts w:ascii="Segoe UI" w:hAnsi="Segoe UI" w:cs="Segoe UI"/>
          <w:sz w:val="28"/>
          <w:szCs w:val="28"/>
        </w:rPr>
        <w:t>1</w:t>
      </w:r>
      <w:r w:rsidRPr="00232105">
        <w:rPr>
          <w:rFonts w:ascii="Segoe UI" w:hAnsi="Segoe UI" w:cs="Segoe UI"/>
          <w:sz w:val="28"/>
          <w:szCs w:val="28"/>
        </w:rPr>
        <w:t xml:space="preserve">, </w:t>
      </w:r>
      <w:r>
        <w:rPr>
          <w:rFonts w:ascii="Segoe UI" w:hAnsi="Segoe UI" w:cs="Segoe UI"/>
          <w:sz w:val="28"/>
          <w:szCs w:val="28"/>
        </w:rPr>
        <w:t>12-15</w:t>
      </w:r>
    </w:p>
    <w:p w14:paraId="65D31F8D" w14:textId="31B08976" w:rsidR="009D071E" w:rsidRPr="003B375B" w:rsidRDefault="002B5666" w:rsidP="00E34A26">
      <w:pPr>
        <w:spacing w:after="0" w:line="22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 xml:space="preserve">In quel tempo, </w:t>
      </w:r>
      <w:r w:rsidR="009D071E" w:rsidRPr="003B375B">
        <w:rPr>
          <w:rFonts w:ascii="Segoe UI" w:eastAsia="Maiandra GD" w:hAnsi="Segoe UI" w:cs="Segoe UI"/>
          <w:i w:val="0"/>
          <w:iCs w:val="0"/>
          <w:color w:val="000000"/>
          <w:szCs w:val="24"/>
          <w:lang w:val="it-IT" w:eastAsia="it-IT" w:bidi="ar-SA"/>
        </w:rPr>
        <w:t>lo Spirito sospinse Gesù nel deserto e nel deserto rimase quaranta giorni, tentato da Satana. Stava con le bestie selvatiche e gli angeli lo servivano.</w:t>
      </w:r>
    </w:p>
    <w:p w14:paraId="4E4D1F29" w14:textId="7C55579A" w:rsidR="003B375B" w:rsidRPr="003B375B" w:rsidRDefault="009D071E" w:rsidP="003B375B">
      <w:pPr>
        <w:spacing w:after="240" w:line="22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Dopo che Giovanni fu arrestato, Gesù andò nella Galilea, proclamando il vangelo di Dio, e diceva: «Il tempo è compiuto e il regno di Dio è vicino; convertitevi e credete nel Vangelo»</w:t>
      </w:r>
      <w:r w:rsidR="002D22A0">
        <w:rPr>
          <w:rFonts w:ascii="Segoe UI" w:eastAsia="Maiandra GD" w:hAnsi="Segoe UI" w:cs="Segoe UI"/>
          <w:i w:val="0"/>
          <w:iCs w:val="0"/>
          <w:color w:val="000000"/>
          <w:szCs w:val="24"/>
          <w:lang w:val="it-IT" w:eastAsia="it-IT" w:bidi="ar-SA"/>
        </w:rPr>
        <w:t>.</w:t>
      </w:r>
    </w:p>
    <w:p w14:paraId="133994FC" w14:textId="6F28759E" w:rsidR="003B375B" w:rsidRPr="00873964" w:rsidRDefault="00FD6DE0" w:rsidP="003B375B">
      <w:pPr>
        <w:pStyle w:val="Stile2"/>
        <w:spacing w:after="120"/>
        <w:rPr>
          <w:rFonts w:ascii="Segoe UI" w:hAnsi="Segoe UI" w:cs="Segoe UI"/>
          <w:sz w:val="28"/>
          <w:szCs w:val="28"/>
        </w:rPr>
      </w:pPr>
      <w:r>
        <w:rPr>
          <w:rFonts w:ascii="Segoe UI" w:hAnsi="Segoe UI" w:cs="Segoe UI"/>
          <w:sz w:val="28"/>
          <w:szCs w:val="28"/>
        </w:rPr>
        <w:t>Occasione di pienezza</w:t>
      </w:r>
    </w:p>
    <w:p w14:paraId="791F5EFD" w14:textId="7FB140C2" w:rsidR="00F26CB2" w:rsidRPr="003B375B"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Qual è il principio della risurrezione? Cosa ci permette di sperimentare fin da adesso la ripartenza sempre possibile di fronte a qualsiasi ostacolo? Compresa la morte? E non solo la morte dei nostri cari ma anche la nostra?</w:t>
      </w:r>
    </w:p>
    <w:p w14:paraId="438C0DA4" w14:textId="77777777" w:rsidR="00F26CB2" w:rsidRPr="003B375B"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Esiste un tale principio? Esiste una prospettiva da cui guardare la nostra realtà umana e riconoscere in essa un’istanza di ripresa sempre possibile? Una prospettiva che ci permetta di credere in questa possibilità, confermata dalla vicenda di Gesù di Nazareth?</w:t>
      </w:r>
    </w:p>
    <w:p w14:paraId="184C56AB" w14:textId="77777777" w:rsidR="002D22A0"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Siamo all’inizio del tempo di quaresima, quel tempo che la liturgia ci offre per prepararci a vivere la Pasqua di Resurrezione. Questi quaranta giorni sono il tempo concessoci ogni anno per entrare sempre più nella vita del Signore Gesù, così da prendere parte al Suo esodo da questo mondo al Padre, vera porta di ingresso alla vita eterna.</w:t>
      </w:r>
    </w:p>
    <w:p w14:paraId="6EF41E9F" w14:textId="28E29A76" w:rsidR="00F26CB2" w:rsidRPr="003B375B"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La quaresima è il tempo per comprendere come si “</w:t>
      </w:r>
      <w:r w:rsidRPr="00E34A26">
        <w:rPr>
          <w:rFonts w:ascii="Segoe UI" w:eastAsia="Maiandra GD" w:hAnsi="Segoe UI" w:cs="Segoe UI"/>
          <w:color w:val="000000"/>
          <w:szCs w:val="24"/>
          <w:lang w:val="it-IT" w:eastAsia="it-IT" w:bidi="ar-SA"/>
        </w:rPr>
        <w:t>partecipa alla vita immortale</w:t>
      </w:r>
      <w:r w:rsidRPr="003B375B">
        <w:rPr>
          <w:rFonts w:ascii="Segoe UI" w:eastAsia="Maiandra GD" w:hAnsi="Segoe UI" w:cs="Segoe UI"/>
          <w:i w:val="0"/>
          <w:iCs w:val="0"/>
          <w:color w:val="000000"/>
          <w:szCs w:val="24"/>
          <w:lang w:val="it-IT" w:eastAsia="it-IT" w:bidi="ar-SA"/>
        </w:rPr>
        <w:t xml:space="preserve">”, ciò che diciamo realizzato nella preghiera eucaristica </w:t>
      </w:r>
      <w:r w:rsidR="00E34A26">
        <w:rPr>
          <w:rFonts w:ascii="Segoe UI" w:eastAsia="Maiandra GD" w:hAnsi="Segoe UI" w:cs="Segoe UI"/>
          <w:i w:val="0"/>
          <w:iCs w:val="0"/>
          <w:color w:val="000000"/>
          <w:szCs w:val="24"/>
          <w:lang w:val="it-IT" w:eastAsia="it-IT" w:bidi="ar-SA"/>
        </w:rPr>
        <w:t>terza,</w:t>
      </w:r>
      <w:r w:rsidRPr="003B375B">
        <w:rPr>
          <w:rFonts w:ascii="Segoe UI" w:eastAsia="Maiandra GD" w:hAnsi="Segoe UI" w:cs="Segoe UI"/>
          <w:i w:val="0"/>
          <w:iCs w:val="0"/>
          <w:color w:val="000000"/>
          <w:szCs w:val="24"/>
          <w:lang w:val="it-IT" w:eastAsia="it-IT" w:bidi="ar-SA"/>
        </w:rPr>
        <w:t xml:space="preserve"> </w:t>
      </w:r>
      <w:r w:rsidR="00E34A26">
        <w:rPr>
          <w:rFonts w:ascii="Segoe UI" w:eastAsia="Maiandra GD" w:hAnsi="Segoe UI" w:cs="Segoe UI"/>
          <w:i w:val="0"/>
          <w:iCs w:val="0"/>
          <w:color w:val="000000"/>
          <w:szCs w:val="24"/>
          <w:lang w:val="it-IT" w:eastAsia="it-IT" w:bidi="ar-SA"/>
        </w:rPr>
        <w:t xml:space="preserve">ogni </w:t>
      </w:r>
      <w:r w:rsidRPr="003B375B">
        <w:rPr>
          <w:rFonts w:ascii="Segoe UI" w:eastAsia="Maiandra GD" w:hAnsi="Segoe UI" w:cs="Segoe UI"/>
          <w:i w:val="0"/>
          <w:iCs w:val="0"/>
          <w:color w:val="000000"/>
          <w:szCs w:val="24"/>
          <w:lang w:val="it-IT" w:eastAsia="it-IT" w:bidi="ar-SA"/>
        </w:rPr>
        <w:t>domenica</w:t>
      </w:r>
      <w:r w:rsidR="00E34A26">
        <w:rPr>
          <w:rFonts w:ascii="Segoe UI" w:eastAsia="Maiandra GD" w:hAnsi="Segoe UI" w:cs="Segoe UI"/>
          <w:i w:val="0"/>
          <w:iCs w:val="0"/>
          <w:color w:val="000000"/>
          <w:szCs w:val="24"/>
          <w:lang w:val="it-IT" w:eastAsia="it-IT" w:bidi="ar-SA"/>
        </w:rPr>
        <w:t>: «</w:t>
      </w:r>
      <w:r w:rsidRPr="003B375B">
        <w:rPr>
          <w:rFonts w:ascii="Segoe UI" w:eastAsia="Maiandra GD" w:hAnsi="Segoe UI" w:cs="Segoe UI"/>
          <w:i w:val="0"/>
          <w:iCs w:val="0"/>
          <w:color w:val="000000"/>
          <w:szCs w:val="24"/>
          <w:lang w:val="it-IT" w:eastAsia="it-IT" w:bidi="ar-SA"/>
        </w:rPr>
        <w:t>Nel giorno in cui Cristo ha vinto la morte e ci ha resi partecipi della sua vita immortale</w:t>
      </w:r>
      <w:r w:rsidR="00E34A26">
        <w:rPr>
          <w:rFonts w:ascii="Segoe UI" w:eastAsia="Maiandra GD" w:hAnsi="Segoe UI" w:cs="Segoe UI"/>
          <w:i w:val="0"/>
          <w:iCs w:val="0"/>
          <w:color w:val="000000"/>
          <w:szCs w:val="24"/>
          <w:lang w:val="it-IT" w:eastAsia="it-IT" w:bidi="ar-SA"/>
        </w:rPr>
        <w:t>».</w:t>
      </w:r>
    </w:p>
    <w:p w14:paraId="281DB169" w14:textId="1DD65795" w:rsidR="00F26CB2" w:rsidRPr="003B375B"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E questa domenica</w:t>
      </w:r>
      <w:r w:rsidR="002D22A0">
        <w:rPr>
          <w:rFonts w:ascii="Segoe UI" w:eastAsia="Maiandra GD" w:hAnsi="Segoe UI" w:cs="Segoe UI"/>
          <w:i w:val="0"/>
          <w:iCs w:val="0"/>
          <w:color w:val="000000"/>
          <w:szCs w:val="24"/>
          <w:lang w:val="it-IT" w:eastAsia="it-IT" w:bidi="ar-SA"/>
        </w:rPr>
        <w:t>,</w:t>
      </w:r>
      <w:r w:rsidRPr="003B375B">
        <w:rPr>
          <w:rFonts w:ascii="Segoe UI" w:eastAsia="Maiandra GD" w:hAnsi="Segoe UI" w:cs="Segoe UI"/>
          <w:i w:val="0"/>
          <w:iCs w:val="0"/>
          <w:color w:val="000000"/>
          <w:szCs w:val="24"/>
          <w:lang w:val="it-IT" w:eastAsia="it-IT" w:bidi="ar-SA"/>
        </w:rPr>
        <w:t xml:space="preserve"> per cominciare nuovamente questo cammino di appropriazione come strumento</w:t>
      </w:r>
      <w:r w:rsidR="002D22A0">
        <w:rPr>
          <w:rFonts w:ascii="Segoe UI" w:eastAsia="Maiandra GD" w:hAnsi="Segoe UI" w:cs="Segoe UI"/>
          <w:i w:val="0"/>
          <w:iCs w:val="0"/>
          <w:color w:val="000000"/>
          <w:szCs w:val="24"/>
          <w:lang w:val="it-IT" w:eastAsia="it-IT" w:bidi="ar-SA"/>
        </w:rPr>
        <w:t>,</w:t>
      </w:r>
      <w:r w:rsidRPr="003B375B">
        <w:rPr>
          <w:rFonts w:ascii="Segoe UI" w:eastAsia="Maiandra GD" w:hAnsi="Segoe UI" w:cs="Segoe UI"/>
          <w:i w:val="0"/>
          <w:iCs w:val="0"/>
          <w:color w:val="000000"/>
          <w:szCs w:val="24"/>
          <w:lang w:val="it-IT" w:eastAsia="it-IT" w:bidi="ar-SA"/>
        </w:rPr>
        <w:t xml:space="preserve"> ci viene offerto l’inizio del vangelo di Marco</w:t>
      </w:r>
      <w:r w:rsidR="00540DD4">
        <w:rPr>
          <w:rFonts w:ascii="Segoe UI" w:eastAsia="Maiandra GD" w:hAnsi="Segoe UI" w:cs="Segoe UI"/>
          <w:i w:val="0"/>
          <w:iCs w:val="0"/>
          <w:color w:val="000000"/>
          <w:szCs w:val="24"/>
          <w:lang w:val="it-IT" w:eastAsia="it-IT" w:bidi="ar-SA"/>
        </w:rPr>
        <w:t>: l</w:t>
      </w:r>
      <w:r w:rsidRPr="003B375B">
        <w:rPr>
          <w:rFonts w:ascii="Segoe UI" w:eastAsia="Maiandra GD" w:hAnsi="Segoe UI" w:cs="Segoe UI"/>
          <w:i w:val="0"/>
          <w:iCs w:val="0"/>
          <w:color w:val="000000"/>
          <w:szCs w:val="24"/>
          <w:lang w:val="it-IT" w:eastAsia="it-IT" w:bidi="ar-SA"/>
        </w:rPr>
        <w:t>e tentazioni di Gesù nella loro forma più stringata ed essenziale, e l’annuncio del Signore frutto di quel tempo e delle vicende drammatiche della sua personale storia. (Il suo maestro Giovanni il Battista è stato arrestato e rischia la vita, e i suoi con lui).</w:t>
      </w:r>
    </w:p>
    <w:p w14:paraId="162BBE59" w14:textId="77777777" w:rsidR="00F26CB2" w:rsidRPr="003B375B"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Gesù è spinto nel deserto per un tempo “</w:t>
      </w:r>
      <w:r w:rsidRPr="002D22A0">
        <w:rPr>
          <w:rFonts w:ascii="Segoe UI" w:eastAsia="Maiandra GD" w:hAnsi="Segoe UI" w:cs="Segoe UI"/>
          <w:color w:val="000000"/>
          <w:szCs w:val="24"/>
          <w:lang w:val="it-IT" w:eastAsia="it-IT" w:bidi="ar-SA"/>
        </w:rPr>
        <w:t>pieno</w:t>
      </w:r>
      <w:r w:rsidRPr="003B375B">
        <w:rPr>
          <w:rFonts w:ascii="Segoe UI" w:eastAsia="Maiandra GD" w:hAnsi="Segoe UI" w:cs="Segoe UI"/>
          <w:i w:val="0"/>
          <w:iCs w:val="0"/>
          <w:color w:val="000000"/>
          <w:szCs w:val="24"/>
          <w:lang w:val="it-IT" w:eastAsia="it-IT" w:bidi="ar-SA"/>
        </w:rPr>
        <w:t>”. Quaranta è il numero che simboleggia la pienezza di un tempo. Il tempo necessario a fare un’esperienza piena. In quella pienezza Gesù vive alla stregua degli animali, alla mercé dei limiti fondamentali della vita – fame, sete, freddo, caldo – senza l’ausilio della tecnica, della socialità, qualità squisitamente umane.</w:t>
      </w:r>
    </w:p>
    <w:p w14:paraId="27320E76" w14:textId="1BEB3D5D" w:rsidR="00F26CB2" w:rsidRPr="003B375B"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In quella situazione naturale di bisogno, “</w:t>
      </w:r>
      <w:r w:rsidRPr="002D22A0">
        <w:rPr>
          <w:rFonts w:ascii="Segoe UI" w:eastAsia="Maiandra GD" w:hAnsi="Segoe UI" w:cs="Segoe UI"/>
          <w:color w:val="000000"/>
          <w:szCs w:val="24"/>
          <w:lang w:val="it-IT" w:eastAsia="it-IT" w:bidi="ar-SA"/>
        </w:rPr>
        <w:t>gli angeli lo servivano</w:t>
      </w:r>
      <w:r w:rsidRPr="003B375B">
        <w:rPr>
          <w:rFonts w:ascii="Segoe UI" w:eastAsia="Maiandra GD" w:hAnsi="Segoe UI" w:cs="Segoe UI"/>
          <w:i w:val="0"/>
          <w:iCs w:val="0"/>
          <w:color w:val="000000"/>
          <w:szCs w:val="24"/>
          <w:lang w:val="it-IT" w:eastAsia="it-IT" w:bidi="ar-SA"/>
        </w:rPr>
        <w:t xml:space="preserve">”. I </w:t>
      </w:r>
      <w:r w:rsidR="00E34A26" w:rsidRPr="003B375B">
        <w:rPr>
          <w:rFonts w:ascii="Segoe UI" w:eastAsia="Maiandra GD" w:hAnsi="Segoe UI" w:cs="Segoe UI"/>
          <w:i w:val="0"/>
          <w:iCs w:val="0"/>
          <w:color w:val="000000"/>
          <w:szCs w:val="24"/>
          <w:lang w:val="it-IT" w:eastAsia="it-IT" w:bidi="ar-SA"/>
        </w:rPr>
        <w:t>messaggeri</w:t>
      </w:r>
      <w:r w:rsidRPr="003B375B">
        <w:rPr>
          <w:rFonts w:ascii="Segoe UI" w:eastAsia="Maiandra GD" w:hAnsi="Segoe UI" w:cs="Segoe UI"/>
          <w:i w:val="0"/>
          <w:iCs w:val="0"/>
          <w:color w:val="000000"/>
          <w:szCs w:val="24"/>
          <w:lang w:val="it-IT" w:eastAsia="it-IT" w:bidi="ar-SA"/>
        </w:rPr>
        <w:t xml:space="preserve"> di Dio colmavano i bisogni, permettevano a Gesù di vivere quei bisogni. In altre parole, il messaggio di Dio, la sua Parola, la sua presenza ricoprivano l’esistenza bisognosa di Gesù. </w:t>
      </w:r>
      <w:r w:rsidR="002D22A0">
        <w:rPr>
          <w:rFonts w:ascii="Segoe UI" w:eastAsia="Maiandra GD" w:hAnsi="Segoe UI" w:cs="Segoe UI"/>
          <w:i w:val="0"/>
          <w:iCs w:val="0"/>
          <w:color w:val="000000"/>
          <w:szCs w:val="24"/>
          <w:lang w:val="it-IT" w:eastAsia="it-IT" w:bidi="ar-SA"/>
        </w:rPr>
        <w:t>I</w:t>
      </w:r>
      <w:r w:rsidRPr="003B375B">
        <w:rPr>
          <w:rFonts w:ascii="Segoe UI" w:eastAsia="Maiandra GD" w:hAnsi="Segoe UI" w:cs="Segoe UI"/>
          <w:i w:val="0"/>
          <w:iCs w:val="0"/>
          <w:color w:val="000000"/>
          <w:szCs w:val="24"/>
          <w:lang w:val="it-IT" w:eastAsia="it-IT" w:bidi="ar-SA"/>
        </w:rPr>
        <w:t>n quel disagio</w:t>
      </w:r>
      <w:r w:rsidR="002D22A0">
        <w:rPr>
          <w:rFonts w:ascii="Segoe UI" w:eastAsia="Maiandra GD" w:hAnsi="Segoe UI" w:cs="Segoe UI"/>
          <w:i w:val="0"/>
          <w:iCs w:val="0"/>
          <w:color w:val="000000"/>
          <w:szCs w:val="24"/>
          <w:lang w:val="it-IT" w:eastAsia="it-IT" w:bidi="ar-SA"/>
        </w:rPr>
        <w:t xml:space="preserve"> </w:t>
      </w:r>
      <w:r w:rsidRPr="003B375B">
        <w:rPr>
          <w:rFonts w:ascii="Segoe UI" w:eastAsia="Maiandra GD" w:hAnsi="Segoe UI" w:cs="Segoe UI"/>
          <w:i w:val="0"/>
          <w:iCs w:val="0"/>
          <w:color w:val="000000"/>
          <w:szCs w:val="24"/>
          <w:lang w:val="it-IT" w:eastAsia="it-IT" w:bidi="ar-SA"/>
        </w:rPr>
        <w:t>la presenza del Padre era garantita.</w:t>
      </w:r>
    </w:p>
    <w:p w14:paraId="2B8AB0F0" w14:textId="3FA35803" w:rsidR="00FD6DE0"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Gesù</w:t>
      </w:r>
      <w:r w:rsidR="00540DD4">
        <w:rPr>
          <w:rFonts w:ascii="Segoe UI" w:eastAsia="Maiandra GD" w:hAnsi="Segoe UI" w:cs="Segoe UI"/>
          <w:i w:val="0"/>
          <w:iCs w:val="0"/>
          <w:color w:val="000000"/>
          <w:szCs w:val="24"/>
          <w:lang w:val="it-IT" w:eastAsia="it-IT" w:bidi="ar-SA"/>
        </w:rPr>
        <w:t>,</w:t>
      </w:r>
      <w:r w:rsidRPr="003B375B">
        <w:rPr>
          <w:rFonts w:ascii="Segoe UI" w:eastAsia="Maiandra GD" w:hAnsi="Segoe UI" w:cs="Segoe UI"/>
          <w:i w:val="0"/>
          <w:iCs w:val="0"/>
          <w:color w:val="000000"/>
          <w:szCs w:val="24"/>
          <w:lang w:val="it-IT" w:eastAsia="it-IT" w:bidi="ar-SA"/>
        </w:rPr>
        <w:t xml:space="preserve"> uscito dal deserto</w:t>
      </w:r>
      <w:r w:rsidR="00540DD4">
        <w:rPr>
          <w:rFonts w:ascii="Segoe UI" w:eastAsia="Maiandra GD" w:hAnsi="Segoe UI" w:cs="Segoe UI"/>
          <w:i w:val="0"/>
          <w:iCs w:val="0"/>
          <w:color w:val="000000"/>
          <w:szCs w:val="24"/>
          <w:lang w:val="it-IT" w:eastAsia="it-IT" w:bidi="ar-SA"/>
        </w:rPr>
        <w:t>,</w:t>
      </w:r>
      <w:r w:rsidRPr="003B375B">
        <w:rPr>
          <w:rFonts w:ascii="Segoe UI" w:eastAsia="Maiandra GD" w:hAnsi="Segoe UI" w:cs="Segoe UI"/>
          <w:i w:val="0"/>
          <w:iCs w:val="0"/>
          <w:color w:val="000000"/>
          <w:szCs w:val="24"/>
          <w:lang w:val="it-IT" w:eastAsia="it-IT" w:bidi="ar-SA"/>
        </w:rPr>
        <w:t xml:space="preserve"> dirà “</w:t>
      </w:r>
      <w:r w:rsidRPr="002D22A0">
        <w:rPr>
          <w:rFonts w:ascii="Segoe UI" w:eastAsia="Maiandra GD" w:hAnsi="Segoe UI" w:cs="Segoe UI"/>
          <w:color w:val="000000"/>
          <w:szCs w:val="24"/>
          <w:lang w:val="it-IT" w:eastAsia="it-IT" w:bidi="ar-SA"/>
        </w:rPr>
        <w:t xml:space="preserve">Il tempo è </w:t>
      </w:r>
      <w:r w:rsidR="00FD6DE0" w:rsidRPr="002D22A0">
        <w:rPr>
          <w:rFonts w:ascii="Segoe UI" w:eastAsia="Maiandra GD" w:hAnsi="Segoe UI" w:cs="Segoe UI"/>
          <w:color w:val="000000"/>
          <w:szCs w:val="24"/>
          <w:lang w:val="it-IT" w:eastAsia="it-IT" w:bidi="ar-SA"/>
        </w:rPr>
        <w:t>pieno</w:t>
      </w:r>
      <w:r w:rsidR="00FD6DE0" w:rsidRPr="003B375B">
        <w:rPr>
          <w:rFonts w:ascii="Segoe UI" w:eastAsia="Maiandra GD" w:hAnsi="Segoe UI" w:cs="Segoe UI"/>
          <w:i w:val="0"/>
          <w:iCs w:val="0"/>
          <w:color w:val="000000"/>
          <w:szCs w:val="24"/>
          <w:lang w:val="it-IT" w:eastAsia="it-IT" w:bidi="ar-SA"/>
        </w:rPr>
        <w:t>” …</w:t>
      </w:r>
      <w:r w:rsidRPr="003B375B">
        <w:rPr>
          <w:rFonts w:ascii="Segoe UI" w:eastAsia="Maiandra GD" w:hAnsi="Segoe UI" w:cs="Segoe UI"/>
          <w:i w:val="0"/>
          <w:iCs w:val="0"/>
          <w:color w:val="000000"/>
          <w:szCs w:val="24"/>
          <w:lang w:val="it-IT" w:eastAsia="it-IT" w:bidi="ar-SA"/>
        </w:rPr>
        <w:t xml:space="preserve"> è pieno di Dio.</w:t>
      </w:r>
    </w:p>
    <w:p w14:paraId="103A9B5B" w14:textId="77777777" w:rsidR="00FD6DE0"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Nell’esperienza piena dei quaranta giorni, Gesù sperimenta la piena presenza di Dio.</w:t>
      </w:r>
    </w:p>
    <w:p w14:paraId="46618C33" w14:textId="64447C0F" w:rsidR="00F26CB2" w:rsidRPr="003B375B" w:rsidRDefault="00F26CB2" w:rsidP="003B375B">
      <w:pPr>
        <w:spacing w:after="4"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Dio</w:t>
      </w:r>
      <w:r w:rsidR="00FD6DE0">
        <w:rPr>
          <w:rFonts w:ascii="Segoe UI" w:eastAsia="Maiandra GD" w:hAnsi="Segoe UI" w:cs="Segoe UI"/>
          <w:i w:val="0"/>
          <w:iCs w:val="0"/>
          <w:color w:val="000000"/>
          <w:szCs w:val="24"/>
          <w:lang w:val="it-IT" w:eastAsia="it-IT" w:bidi="ar-SA"/>
        </w:rPr>
        <w:t xml:space="preserve"> </w:t>
      </w:r>
      <w:r w:rsidRPr="003B375B">
        <w:rPr>
          <w:rFonts w:ascii="Segoe UI" w:eastAsia="Maiandra GD" w:hAnsi="Segoe UI" w:cs="Segoe UI"/>
          <w:i w:val="0"/>
          <w:iCs w:val="0"/>
          <w:color w:val="000000"/>
          <w:szCs w:val="24"/>
          <w:lang w:val="it-IT" w:eastAsia="it-IT" w:bidi="ar-SA"/>
        </w:rPr>
        <w:t xml:space="preserve">c’è per tutto il tempo della vita, compreso quello della prova. Ogni tempo è accompagnato dalla sua presenza. Dio riempie della sua presenza ogni esperienza di vita di quanti gli si affidano, anche nella fame, nella sete e nel disagio. </w:t>
      </w:r>
    </w:p>
    <w:p w14:paraId="6097908A" w14:textId="77777777" w:rsidR="00FD6DE0" w:rsidRDefault="00F26CB2" w:rsidP="00B31B71">
      <w:pPr>
        <w:spacing w:after="0"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Per noi una constatazione: “</w:t>
      </w:r>
      <w:r w:rsidRPr="00FD6DE0">
        <w:rPr>
          <w:rFonts w:ascii="Segoe UI" w:eastAsia="Maiandra GD" w:hAnsi="Segoe UI" w:cs="Segoe UI"/>
          <w:b/>
          <w:bCs/>
          <w:i w:val="0"/>
          <w:iCs w:val="0"/>
          <w:color w:val="000000"/>
          <w:szCs w:val="24"/>
          <w:lang w:val="it-IT" w:eastAsia="it-IT" w:bidi="ar-SA"/>
        </w:rPr>
        <w:t>Ogni circostanza, anche la più difficile e mortifera è piena di Dio</w:t>
      </w:r>
      <w:r w:rsidRPr="003B375B">
        <w:rPr>
          <w:rFonts w:ascii="Segoe UI" w:eastAsia="Maiandra GD" w:hAnsi="Segoe UI" w:cs="Segoe UI"/>
          <w:i w:val="0"/>
          <w:iCs w:val="0"/>
          <w:color w:val="000000"/>
          <w:szCs w:val="24"/>
          <w:lang w:val="it-IT" w:eastAsia="it-IT" w:bidi="ar-SA"/>
        </w:rPr>
        <w:t>”. Ogni circostanza affidandosi alla Parola, ai messaggeri di Dio, può diventare occasione. Ogni frangente di vita è abitato dalla pienezza di Vita in Dio. Ecco la prospettiva con cui guardare alla passione e morte di Gesù e riscoprire in esse il principio della vita immortale.</w:t>
      </w:r>
    </w:p>
    <w:p w14:paraId="16A05B0E" w14:textId="575B31EF" w:rsidR="00F26CB2" w:rsidRPr="003B375B" w:rsidRDefault="00F26CB2" w:rsidP="003B375B">
      <w:pPr>
        <w:spacing w:after="120" w:line="237" w:lineRule="auto"/>
        <w:jc w:val="both"/>
        <w:rPr>
          <w:rFonts w:ascii="Segoe UI" w:eastAsia="Maiandra GD" w:hAnsi="Segoe UI" w:cs="Segoe UI"/>
          <w:i w:val="0"/>
          <w:iCs w:val="0"/>
          <w:color w:val="000000"/>
          <w:szCs w:val="24"/>
          <w:lang w:val="it-IT" w:eastAsia="it-IT" w:bidi="ar-SA"/>
        </w:rPr>
      </w:pPr>
      <w:r w:rsidRPr="003B375B">
        <w:rPr>
          <w:rFonts w:ascii="Segoe UI" w:eastAsia="Maiandra GD" w:hAnsi="Segoe UI" w:cs="Segoe UI"/>
          <w:i w:val="0"/>
          <w:iCs w:val="0"/>
          <w:color w:val="000000"/>
          <w:szCs w:val="24"/>
          <w:lang w:val="it-IT" w:eastAsia="it-IT" w:bidi="ar-SA"/>
        </w:rPr>
        <w:t>Alleniamo il nostro spirito nel deserto del cuore a riconoscere la sua presenza mediante la Parola. Così sapremo riconoscere e vivere ciò che fin d’ora ci permette la resurrezione e la vita.</w:t>
      </w:r>
    </w:p>
    <w:p w14:paraId="1C0E4581" w14:textId="77777777" w:rsidR="003B375B" w:rsidRPr="00D74D02" w:rsidRDefault="003B375B" w:rsidP="003B375B">
      <w:pPr>
        <w:spacing w:after="4" w:line="237" w:lineRule="auto"/>
        <w:jc w:val="right"/>
        <w:rPr>
          <w:rFonts w:ascii="Segoe UI" w:eastAsia="Maiandra GD" w:hAnsi="Segoe UI" w:cs="Segoe UI"/>
          <w:i w:val="0"/>
          <w:iCs w:val="0"/>
          <w:color w:val="000000"/>
          <w:szCs w:val="24"/>
          <w:lang w:val="it-IT" w:eastAsia="it-IT" w:bidi="ar-SA"/>
        </w:rPr>
      </w:pPr>
      <w:r w:rsidRPr="00232105">
        <w:rPr>
          <w:rFonts w:ascii="Segoe UI" w:eastAsia="Maiandra GD" w:hAnsi="Segoe UI" w:cs="Segoe UI"/>
          <w:i w:val="0"/>
          <w:iCs w:val="0"/>
          <w:color w:val="000000"/>
          <w:szCs w:val="24"/>
          <w:lang w:val="it-IT" w:eastAsia="it-IT" w:bidi="ar-SA"/>
        </w:rPr>
        <w:t>A cura di don Marco Giordanengo (Giordy)</w:t>
      </w:r>
    </w:p>
    <w:sectPr w:rsidR="003B375B" w:rsidRPr="00D74D02" w:rsidSect="00DE6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29B9"/>
    <w:multiLevelType w:val="hybridMultilevel"/>
    <w:tmpl w:val="9D1497C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 w15:restartNumberingAfterBreak="0">
    <w:nsid w:val="68304698"/>
    <w:multiLevelType w:val="hybridMultilevel"/>
    <w:tmpl w:val="D0D62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4730342">
    <w:abstractNumId w:val="0"/>
  </w:num>
  <w:num w:numId="2" w16cid:durableId="212311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B0"/>
    <w:rsid w:val="000019EB"/>
    <w:rsid w:val="00001B81"/>
    <w:rsid w:val="00003006"/>
    <w:rsid w:val="0000468C"/>
    <w:rsid w:val="00006743"/>
    <w:rsid w:val="00013913"/>
    <w:rsid w:val="00015CC2"/>
    <w:rsid w:val="00021744"/>
    <w:rsid w:val="00021F76"/>
    <w:rsid w:val="0002346B"/>
    <w:rsid w:val="00023531"/>
    <w:rsid w:val="00023D60"/>
    <w:rsid w:val="000314C5"/>
    <w:rsid w:val="00031981"/>
    <w:rsid w:val="00032B35"/>
    <w:rsid w:val="00032C56"/>
    <w:rsid w:val="00034B98"/>
    <w:rsid w:val="0003514B"/>
    <w:rsid w:val="00043A18"/>
    <w:rsid w:val="0004482B"/>
    <w:rsid w:val="000474F9"/>
    <w:rsid w:val="00051739"/>
    <w:rsid w:val="000531EA"/>
    <w:rsid w:val="00055528"/>
    <w:rsid w:val="000578D7"/>
    <w:rsid w:val="00071950"/>
    <w:rsid w:val="00074C54"/>
    <w:rsid w:val="00075B27"/>
    <w:rsid w:val="00080399"/>
    <w:rsid w:val="000904C6"/>
    <w:rsid w:val="00093C87"/>
    <w:rsid w:val="000A1F39"/>
    <w:rsid w:val="000A2698"/>
    <w:rsid w:val="000A4E6C"/>
    <w:rsid w:val="000A6EE2"/>
    <w:rsid w:val="000B5229"/>
    <w:rsid w:val="000B54E8"/>
    <w:rsid w:val="000C2375"/>
    <w:rsid w:val="000C34E1"/>
    <w:rsid w:val="000C4F4E"/>
    <w:rsid w:val="000C5847"/>
    <w:rsid w:val="000C5DD8"/>
    <w:rsid w:val="000C6E85"/>
    <w:rsid w:val="000D2C46"/>
    <w:rsid w:val="000E0192"/>
    <w:rsid w:val="000E1561"/>
    <w:rsid w:val="000E57AE"/>
    <w:rsid w:val="000E7B07"/>
    <w:rsid w:val="000F0771"/>
    <w:rsid w:val="000F117B"/>
    <w:rsid w:val="000F4A01"/>
    <w:rsid w:val="001022C7"/>
    <w:rsid w:val="0010458B"/>
    <w:rsid w:val="00107B6A"/>
    <w:rsid w:val="00107BD5"/>
    <w:rsid w:val="00112E92"/>
    <w:rsid w:val="00114D9A"/>
    <w:rsid w:val="0011539E"/>
    <w:rsid w:val="001155CB"/>
    <w:rsid w:val="0012432B"/>
    <w:rsid w:val="0012768C"/>
    <w:rsid w:val="00132AE0"/>
    <w:rsid w:val="00133BFD"/>
    <w:rsid w:val="001439C2"/>
    <w:rsid w:val="00143FC5"/>
    <w:rsid w:val="00145583"/>
    <w:rsid w:val="00145FD3"/>
    <w:rsid w:val="001505D6"/>
    <w:rsid w:val="00154598"/>
    <w:rsid w:val="0015672E"/>
    <w:rsid w:val="00160C81"/>
    <w:rsid w:val="001624D1"/>
    <w:rsid w:val="00163338"/>
    <w:rsid w:val="00163912"/>
    <w:rsid w:val="00166465"/>
    <w:rsid w:val="001668EC"/>
    <w:rsid w:val="00172C51"/>
    <w:rsid w:val="0018265C"/>
    <w:rsid w:val="0018300B"/>
    <w:rsid w:val="0019094E"/>
    <w:rsid w:val="00191C04"/>
    <w:rsid w:val="0019255A"/>
    <w:rsid w:val="001964F5"/>
    <w:rsid w:val="001A4EBC"/>
    <w:rsid w:val="001A5882"/>
    <w:rsid w:val="001B7E2F"/>
    <w:rsid w:val="001C471B"/>
    <w:rsid w:val="001C5251"/>
    <w:rsid w:val="001C5B5D"/>
    <w:rsid w:val="001D0F3D"/>
    <w:rsid w:val="001D11B8"/>
    <w:rsid w:val="001D1B26"/>
    <w:rsid w:val="001D463C"/>
    <w:rsid w:val="001D4D2D"/>
    <w:rsid w:val="001D628C"/>
    <w:rsid w:val="001F1F6A"/>
    <w:rsid w:val="001F341F"/>
    <w:rsid w:val="002007F9"/>
    <w:rsid w:val="0020413F"/>
    <w:rsid w:val="00211489"/>
    <w:rsid w:val="00212B2B"/>
    <w:rsid w:val="00212EC8"/>
    <w:rsid w:val="002153CD"/>
    <w:rsid w:val="0021540E"/>
    <w:rsid w:val="00216193"/>
    <w:rsid w:val="002200E2"/>
    <w:rsid w:val="00223266"/>
    <w:rsid w:val="00224C77"/>
    <w:rsid w:val="00226362"/>
    <w:rsid w:val="002322F4"/>
    <w:rsid w:val="00232A09"/>
    <w:rsid w:val="00232F7C"/>
    <w:rsid w:val="002373A8"/>
    <w:rsid w:val="002373D2"/>
    <w:rsid w:val="00243455"/>
    <w:rsid w:val="00244197"/>
    <w:rsid w:val="00245E35"/>
    <w:rsid w:val="00246D36"/>
    <w:rsid w:val="002555E6"/>
    <w:rsid w:val="002603FA"/>
    <w:rsid w:val="00261B29"/>
    <w:rsid w:val="00266C1C"/>
    <w:rsid w:val="00272A79"/>
    <w:rsid w:val="00272A8C"/>
    <w:rsid w:val="00275D59"/>
    <w:rsid w:val="00276EE0"/>
    <w:rsid w:val="00280018"/>
    <w:rsid w:val="00280986"/>
    <w:rsid w:val="00281855"/>
    <w:rsid w:val="00282171"/>
    <w:rsid w:val="00294634"/>
    <w:rsid w:val="00294DC8"/>
    <w:rsid w:val="002A1CB1"/>
    <w:rsid w:val="002A1CC4"/>
    <w:rsid w:val="002A34C3"/>
    <w:rsid w:val="002A42FC"/>
    <w:rsid w:val="002A65F7"/>
    <w:rsid w:val="002A7F2D"/>
    <w:rsid w:val="002B30AB"/>
    <w:rsid w:val="002B46CE"/>
    <w:rsid w:val="002B5666"/>
    <w:rsid w:val="002B58FF"/>
    <w:rsid w:val="002C0A87"/>
    <w:rsid w:val="002C1E05"/>
    <w:rsid w:val="002C2B93"/>
    <w:rsid w:val="002C4BE8"/>
    <w:rsid w:val="002C5887"/>
    <w:rsid w:val="002C5F00"/>
    <w:rsid w:val="002C689B"/>
    <w:rsid w:val="002D22A0"/>
    <w:rsid w:val="002D2D59"/>
    <w:rsid w:val="002D64A9"/>
    <w:rsid w:val="002D7148"/>
    <w:rsid w:val="002E01BC"/>
    <w:rsid w:val="002E3146"/>
    <w:rsid w:val="002E4311"/>
    <w:rsid w:val="002E67CD"/>
    <w:rsid w:val="002F48CF"/>
    <w:rsid w:val="002F4ABD"/>
    <w:rsid w:val="002F51EE"/>
    <w:rsid w:val="002F7C9A"/>
    <w:rsid w:val="003017FD"/>
    <w:rsid w:val="00310828"/>
    <w:rsid w:val="003117CE"/>
    <w:rsid w:val="00312C47"/>
    <w:rsid w:val="00320C30"/>
    <w:rsid w:val="00322638"/>
    <w:rsid w:val="003226A2"/>
    <w:rsid w:val="00324C00"/>
    <w:rsid w:val="00325BFA"/>
    <w:rsid w:val="00332F23"/>
    <w:rsid w:val="003334C4"/>
    <w:rsid w:val="00335837"/>
    <w:rsid w:val="0033619C"/>
    <w:rsid w:val="00340A16"/>
    <w:rsid w:val="00340AB2"/>
    <w:rsid w:val="00345C0B"/>
    <w:rsid w:val="003471D7"/>
    <w:rsid w:val="003507E8"/>
    <w:rsid w:val="00350B6A"/>
    <w:rsid w:val="0035612A"/>
    <w:rsid w:val="00360029"/>
    <w:rsid w:val="003603D6"/>
    <w:rsid w:val="003606DD"/>
    <w:rsid w:val="00361402"/>
    <w:rsid w:val="00362F24"/>
    <w:rsid w:val="00363FF2"/>
    <w:rsid w:val="00364A8F"/>
    <w:rsid w:val="00365C4F"/>
    <w:rsid w:val="00372369"/>
    <w:rsid w:val="00374A10"/>
    <w:rsid w:val="0037543C"/>
    <w:rsid w:val="003771CF"/>
    <w:rsid w:val="00383ABE"/>
    <w:rsid w:val="00387760"/>
    <w:rsid w:val="003879BC"/>
    <w:rsid w:val="003A1B5C"/>
    <w:rsid w:val="003A38CA"/>
    <w:rsid w:val="003A44E9"/>
    <w:rsid w:val="003A5F9C"/>
    <w:rsid w:val="003A741D"/>
    <w:rsid w:val="003B12A3"/>
    <w:rsid w:val="003B2CB7"/>
    <w:rsid w:val="003B375B"/>
    <w:rsid w:val="003B665F"/>
    <w:rsid w:val="003C0B07"/>
    <w:rsid w:val="003C41C4"/>
    <w:rsid w:val="003C5754"/>
    <w:rsid w:val="003D256B"/>
    <w:rsid w:val="003D6321"/>
    <w:rsid w:val="003E2ABC"/>
    <w:rsid w:val="003E5939"/>
    <w:rsid w:val="003F0458"/>
    <w:rsid w:val="003F269F"/>
    <w:rsid w:val="003F3A94"/>
    <w:rsid w:val="003F5CA4"/>
    <w:rsid w:val="00401582"/>
    <w:rsid w:val="00402BF7"/>
    <w:rsid w:val="00403181"/>
    <w:rsid w:val="00403947"/>
    <w:rsid w:val="00412C21"/>
    <w:rsid w:val="004135CD"/>
    <w:rsid w:val="00413CDF"/>
    <w:rsid w:val="0042216B"/>
    <w:rsid w:val="00424B0F"/>
    <w:rsid w:val="00425DD2"/>
    <w:rsid w:val="00427278"/>
    <w:rsid w:val="00430176"/>
    <w:rsid w:val="004312D1"/>
    <w:rsid w:val="00431996"/>
    <w:rsid w:val="00432363"/>
    <w:rsid w:val="0043287A"/>
    <w:rsid w:val="004328C6"/>
    <w:rsid w:val="00433D17"/>
    <w:rsid w:val="00453797"/>
    <w:rsid w:val="0045426D"/>
    <w:rsid w:val="004572CE"/>
    <w:rsid w:val="0046015B"/>
    <w:rsid w:val="00460DB5"/>
    <w:rsid w:val="004645ED"/>
    <w:rsid w:val="0046523D"/>
    <w:rsid w:val="00465AD3"/>
    <w:rsid w:val="00470BEA"/>
    <w:rsid w:val="00476EFE"/>
    <w:rsid w:val="0048028A"/>
    <w:rsid w:val="004857FC"/>
    <w:rsid w:val="00485AFE"/>
    <w:rsid w:val="004908CD"/>
    <w:rsid w:val="004912A9"/>
    <w:rsid w:val="00496ECC"/>
    <w:rsid w:val="004A1D36"/>
    <w:rsid w:val="004A53DA"/>
    <w:rsid w:val="004A5F73"/>
    <w:rsid w:val="004A70CB"/>
    <w:rsid w:val="004B2305"/>
    <w:rsid w:val="004B30BA"/>
    <w:rsid w:val="004B5795"/>
    <w:rsid w:val="004C6C8C"/>
    <w:rsid w:val="004D6E4A"/>
    <w:rsid w:val="004E086A"/>
    <w:rsid w:val="004E1E21"/>
    <w:rsid w:val="004E2245"/>
    <w:rsid w:val="004E2897"/>
    <w:rsid w:val="004E39E8"/>
    <w:rsid w:val="004E56E0"/>
    <w:rsid w:val="004E72BC"/>
    <w:rsid w:val="004F686A"/>
    <w:rsid w:val="004F7C43"/>
    <w:rsid w:val="00502023"/>
    <w:rsid w:val="00505676"/>
    <w:rsid w:val="0050634E"/>
    <w:rsid w:val="00506C28"/>
    <w:rsid w:val="00507731"/>
    <w:rsid w:val="00515B76"/>
    <w:rsid w:val="0051737E"/>
    <w:rsid w:val="00523293"/>
    <w:rsid w:val="00523651"/>
    <w:rsid w:val="00527ADB"/>
    <w:rsid w:val="0053076C"/>
    <w:rsid w:val="00531FC0"/>
    <w:rsid w:val="0053696D"/>
    <w:rsid w:val="00537283"/>
    <w:rsid w:val="00537BF8"/>
    <w:rsid w:val="00537DC2"/>
    <w:rsid w:val="00540DD4"/>
    <w:rsid w:val="005457D0"/>
    <w:rsid w:val="0054584D"/>
    <w:rsid w:val="00547363"/>
    <w:rsid w:val="00547EE6"/>
    <w:rsid w:val="005647A2"/>
    <w:rsid w:val="005648ED"/>
    <w:rsid w:val="00572AA9"/>
    <w:rsid w:val="00572BD2"/>
    <w:rsid w:val="00576871"/>
    <w:rsid w:val="00577559"/>
    <w:rsid w:val="005840CE"/>
    <w:rsid w:val="0058480A"/>
    <w:rsid w:val="00593D27"/>
    <w:rsid w:val="005A6B80"/>
    <w:rsid w:val="005B3958"/>
    <w:rsid w:val="005B4023"/>
    <w:rsid w:val="005B4F29"/>
    <w:rsid w:val="005B5089"/>
    <w:rsid w:val="005B571A"/>
    <w:rsid w:val="005B646D"/>
    <w:rsid w:val="005B77FC"/>
    <w:rsid w:val="005C48C0"/>
    <w:rsid w:val="005D134E"/>
    <w:rsid w:val="005D3B20"/>
    <w:rsid w:val="005D598B"/>
    <w:rsid w:val="005D6235"/>
    <w:rsid w:val="005E1E1A"/>
    <w:rsid w:val="005E607F"/>
    <w:rsid w:val="005E6B19"/>
    <w:rsid w:val="005E6DB3"/>
    <w:rsid w:val="00604C51"/>
    <w:rsid w:val="00605C5C"/>
    <w:rsid w:val="0061261D"/>
    <w:rsid w:val="00612ECA"/>
    <w:rsid w:val="006136EC"/>
    <w:rsid w:val="00617D23"/>
    <w:rsid w:val="0062188F"/>
    <w:rsid w:val="00621F89"/>
    <w:rsid w:val="00622A1A"/>
    <w:rsid w:val="00623BBF"/>
    <w:rsid w:val="006303BA"/>
    <w:rsid w:val="0063080F"/>
    <w:rsid w:val="00632464"/>
    <w:rsid w:val="00633ED7"/>
    <w:rsid w:val="00634843"/>
    <w:rsid w:val="00636B83"/>
    <w:rsid w:val="0064509E"/>
    <w:rsid w:val="00647A6D"/>
    <w:rsid w:val="00651074"/>
    <w:rsid w:val="006548A3"/>
    <w:rsid w:val="00654FC9"/>
    <w:rsid w:val="006626DA"/>
    <w:rsid w:val="00662FA6"/>
    <w:rsid w:val="006641D3"/>
    <w:rsid w:val="006678E7"/>
    <w:rsid w:val="00671D29"/>
    <w:rsid w:val="00674D39"/>
    <w:rsid w:val="00675151"/>
    <w:rsid w:val="006804C3"/>
    <w:rsid w:val="00680D76"/>
    <w:rsid w:val="0068168A"/>
    <w:rsid w:val="00687B99"/>
    <w:rsid w:val="00693079"/>
    <w:rsid w:val="0069637C"/>
    <w:rsid w:val="006979D5"/>
    <w:rsid w:val="006A0EB2"/>
    <w:rsid w:val="006A1615"/>
    <w:rsid w:val="006A1DAF"/>
    <w:rsid w:val="006A2535"/>
    <w:rsid w:val="006A2E9C"/>
    <w:rsid w:val="006A4673"/>
    <w:rsid w:val="006A48AC"/>
    <w:rsid w:val="006A595D"/>
    <w:rsid w:val="006A5D33"/>
    <w:rsid w:val="006B14E0"/>
    <w:rsid w:val="006B3D1E"/>
    <w:rsid w:val="006B43CA"/>
    <w:rsid w:val="006C0780"/>
    <w:rsid w:val="006C23C8"/>
    <w:rsid w:val="006C4B14"/>
    <w:rsid w:val="006C705F"/>
    <w:rsid w:val="006D5E2B"/>
    <w:rsid w:val="006D6561"/>
    <w:rsid w:val="006E4D9F"/>
    <w:rsid w:val="006F050B"/>
    <w:rsid w:val="007008DF"/>
    <w:rsid w:val="00700A75"/>
    <w:rsid w:val="007011E1"/>
    <w:rsid w:val="0070175C"/>
    <w:rsid w:val="007071ED"/>
    <w:rsid w:val="00711092"/>
    <w:rsid w:val="00715DDA"/>
    <w:rsid w:val="0072053F"/>
    <w:rsid w:val="00723593"/>
    <w:rsid w:val="0072433A"/>
    <w:rsid w:val="00726ED5"/>
    <w:rsid w:val="007305C3"/>
    <w:rsid w:val="00731B72"/>
    <w:rsid w:val="00743D29"/>
    <w:rsid w:val="00744C48"/>
    <w:rsid w:val="00745D5A"/>
    <w:rsid w:val="00747D6C"/>
    <w:rsid w:val="00752688"/>
    <w:rsid w:val="00757FF7"/>
    <w:rsid w:val="007604AD"/>
    <w:rsid w:val="00760DAD"/>
    <w:rsid w:val="00760EFA"/>
    <w:rsid w:val="00766F1E"/>
    <w:rsid w:val="00771944"/>
    <w:rsid w:val="0077668E"/>
    <w:rsid w:val="00777221"/>
    <w:rsid w:val="00780ABF"/>
    <w:rsid w:val="007829B4"/>
    <w:rsid w:val="00783E98"/>
    <w:rsid w:val="0078529F"/>
    <w:rsid w:val="00787A6B"/>
    <w:rsid w:val="007902AB"/>
    <w:rsid w:val="00793096"/>
    <w:rsid w:val="007958D3"/>
    <w:rsid w:val="007A0F85"/>
    <w:rsid w:val="007A11D7"/>
    <w:rsid w:val="007A1487"/>
    <w:rsid w:val="007A1A0B"/>
    <w:rsid w:val="007A229D"/>
    <w:rsid w:val="007A2469"/>
    <w:rsid w:val="007A2784"/>
    <w:rsid w:val="007A474D"/>
    <w:rsid w:val="007A4EBE"/>
    <w:rsid w:val="007B642E"/>
    <w:rsid w:val="007B75DC"/>
    <w:rsid w:val="007C06D8"/>
    <w:rsid w:val="007C2BAC"/>
    <w:rsid w:val="007D54CC"/>
    <w:rsid w:val="007E0006"/>
    <w:rsid w:val="007E43BB"/>
    <w:rsid w:val="007F0B1B"/>
    <w:rsid w:val="007F22C7"/>
    <w:rsid w:val="007F53F1"/>
    <w:rsid w:val="00820BB4"/>
    <w:rsid w:val="00823322"/>
    <w:rsid w:val="00823BA4"/>
    <w:rsid w:val="008335A0"/>
    <w:rsid w:val="0083437A"/>
    <w:rsid w:val="008358A8"/>
    <w:rsid w:val="00837660"/>
    <w:rsid w:val="008378EB"/>
    <w:rsid w:val="008401B9"/>
    <w:rsid w:val="00843E99"/>
    <w:rsid w:val="0085233E"/>
    <w:rsid w:val="008534A9"/>
    <w:rsid w:val="0085594F"/>
    <w:rsid w:val="008576C4"/>
    <w:rsid w:val="00860A20"/>
    <w:rsid w:val="008643B5"/>
    <w:rsid w:val="00867DB7"/>
    <w:rsid w:val="00867E24"/>
    <w:rsid w:val="00875D03"/>
    <w:rsid w:val="00877653"/>
    <w:rsid w:val="00880241"/>
    <w:rsid w:val="00881BFC"/>
    <w:rsid w:val="0088534B"/>
    <w:rsid w:val="0088677A"/>
    <w:rsid w:val="00890520"/>
    <w:rsid w:val="00894BEA"/>
    <w:rsid w:val="00895C7F"/>
    <w:rsid w:val="00897227"/>
    <w:rsid w:val="008A2DC2"/>
    <w:rsid w:val="008A349D"/>
    <w:rsid w:val="008B2E68"/>
    <w:rsid w:val="008B3F32"/>
    <w:rsid w:val="008B4F38"/>
    <w:rsid w:val="008C131D"/>
    <w:rsid w:val="008C670B"/>
    <w:rsid w:val="008C698C"/>
    <w:rsid w:val="008D1A41"/>
    <w:rsid w:val="008D1F84"/>
    <w:rsid w:val="008D22D6"/>
    <w:rsid w:val="008D31CF"/>
    <w:rsid w:val="008E1AD4"/>
    <w:rsid w:val="008E20DF"/>
    <w:rsid w:val="008E5C56"/>
    <w:rsid w:val="008E63C0"/>
    <w:rsid w:val="008F314E"/>
    <w:rsid w:val="008F39EB"/>
    <w:rsid w:val="009047E4"/>
    <w:rsid w:val="009056B7"/>
    <w:rsid w:val="009120A7"/>
    <w:rsid w:val="00914CA5"/>
    <w:rsid w:val="00917D0B"/>
    <w:rsid w:val="009229BE"/>
    <w:rsid w:val="0092466A"/>
    <w:rsid w:val="00925AD7"/>
    <w:rsid w:val="009277BC"/>
    <w:rsid w:val="0093002F"/>
    <w:rsid w:val="00932605"/>
    <w:rsid w:val="009360C0"/>
    <w:rsid w:val="0094571E"/>
    <w:rsid w:val="00950C22"/>
    <w:rsid w:val="00951E59"/>
    <w:rsid w:val="009779A0"/>
    <w:rsid w:val="00980B5E"/>
    <w:rsid w:val="00980C57"/>
    <w:rsid w:val="009843B1"/>
    <w:rsid w:val="00985F94"/>
    <w:rsid w:val="0099049A"/>
    <w:rsid w:val="0099376E"/>
    <w:rsid w:val="009A11A7"/>
    <w:rsid w:val="009A1EAC"/>
    <w:rsid w:val="009A43F0"/>
    <w:rsid w:val="009A52F4"/>
    <w:rsid w:val="009A7F7B"/>
    <w:rsid w:val="009B47F5"/>
    <w:rsid w:val="009B6F6F"/>
    <w:rsid w:val="009B74FE"/>
    <w:rsid w:val="009C45F6"/>
    <w:rsid w:val="009C46EA"/>
    <w:rsid w:val="009C76B9"/>
    <w:rsid w:val="009D020D"/>
    <w:rsid w:val="009D03F0"/>
    <w:rsid w:val="009D071E"/>
    <w:rsid w:val="009D1E66"/>
    <w:rsid w:val="009D2933"/>
    <w:rsid w:val="009D4213"/>
    <w:rsid w:val="009D6A0C"/>
    <w:rsid w:val="009D6A73"/>
    <w:rsid w:val="009D7AA8"/>
    <w:rsid w:val="009E172F"/>
    <w:rsid w:val="009E17FD"/>
    <w:rsid w:val="009E18FC"/>
    <w:rsid w:val="009E2048"/>
    <w:rsid w:val="009E50FC"/>
    <w:rsid w:val="009E52A1"/>
    <w:rsid w:val="009E57DB"/>
    <w:rsid w:val="009E5E2B"/>
    <w:rsid w:val="009E5EEF"/>
    <w:rsid w:val="009F4CDA"/>
    <w:rsid w:val="009F7109"/>
    <w:rsid w:val="00A01512"/>
    <w:rsid w:val="00A069AE"/>
    <w:rsid w:val="00A06FB0"/>
    <w:rsid w:val="00A076F6"/>
    <w:rsid w:val="00A078D9"/>
    <w:rsid w:val="00A07B0F"/>
    <w:rsid w:val="00A10E3B"/>
    <w:rsid w:val="00A127A1"/>
    <w:rsid w:val="00A13A86"/>
    <w:rsid w:val="00A14B2B"/>
    <w:rsid w:val="00A15E53"/>
    <w:rsid w:val="00A167F1"/>
    <w:rsid w:val="00A217B8"/>
    <w:rsid w:val="00A23D87"/>
    <w:rsid w:val="00A308A8"/>
    <w:rsid w:val="00A310F4"/>
    <w:rsid w:val="00A33795"/>
    <w:rsid w:val="00A33A43"/>
    <w:rsid w:val="00A34D15"/>
    <w:rsid w:val="00A34E56"/>
    <w:rsid w:val="00A35465"/>
    <w:rsid w:val="00A366F3"/>
    <w:rsid w:val="00A4083C"/>
    <w:rsid w:val="00A427E4"/>
    <w:rsid w:val="00A42C46"/>
    <w:rsid w:val="00A45DE7"/>
    <w:rsid w:val="00A470E0"/>
    <w:rsid w:val="00A47B17"/>
    <w:rsid w:val="00A53AC5"/>
    <w:rsid w:val="00A54009"/>
    <w:rsid w:val="00A6015D"/>
    <w:rsid w:val="00A6340C"/>
    <w:rsid w:val="00A635E8"/>
    <w:rsid w:val="00A6689F"/>
    <w:rsid w:val="00A71C33"/>
    <w:rsid w:val="00A751B7"/>
    <w:rsid w:val="00A77194"/>
    <w:rsid w:val="00A847D0"/>
    <w:rsid w:val="00A90504"/>
    <w:rsid w:val="00A90F3D"/>
    <w:rsid w:val="00A91A66"/>
    <w:rsid w:val="00A9232F"/>
    <w:rsid w:val="00A96625"/>
    <w:rsid w:val="00AA044F"/>
    <w:rsid w:val="00AA5C99"/>
    <w:rsid w:val="00AA6128"/>
    <w:rsid w:val="00AA70F4"/>
    <w:rsid w:val="00AB3A9E"/>
    <w:rsid w:val="00AB3BAD"/>
    <w:rsid w:val="00AB4936"/>
    <w:rsid w:val="00AB5D14"/>
    <w:rsid w:val="00AC1CC8"/>
    <w:rsid w:val="00AC1DC2"/>
    <w:rsid w:val="00AC3977"/>
    <w:rsid w:val="00AC4474"/>
    <w:rsid w:val="00AC5EA8"/>
    <w:rsid w:val="00AC7B41"/>
    <w:rsid w:val="00AD2A65"/>
    <w:rsid w:val="00AD4BD8"/>
    <w:rsid w:val="00AE1A87"/>
    <w:rsid w:val="00AE452C"/>
    <w:rsid w:val="00AF163A"/>
    <w:rsid w:val="00AF49B3"/>
    <w:rsid w:val="00B01FCF"/>
    <w:rsid w:val="00B1353F"/>
    <w:rsid w:val="00B13610"/>
    <w:rsid w:val="00B14D1A"/>
    <w:rsid w:val="00B2061F"/>
    <w:rsid w:val="00B20977"/>
    <w:rsid w:val="00B21E8B"/>
    <w:rsid w:val="00B23399"/>
    <w:rsid w:val="00B24A26"/>
    <w:rsid w:val="00B2543E"/>
    <w:rsid w:val="00B261F3"/>
    <w:rsid w:val="00B2669B"/>
    <w:rsid w:val="00B31B71"/>
    <w:rsid w:val="00B35027"/>
    <w:rsid w:val="00B3533B"/>
    <w:rsid w:val="00B36D11"/>
    <w:rsid w:val="00B40275"/>
    <w:rsid w:val="00B429C9"/>
    <w:rsid w:val="00B4628B"/>
    <w:rsid w:val="00B52623"/>
    <w:rsid w:val="00B535DC"/>
    <w:rsid w:val="00B63E69"/>
    <w:rsid w:val="00B713BF"/>
    <w:rsid w:val="00B751ED"/>
    <w:rsid w:val="00B76E58"/>
    <w:rsid w:val="00B77F86"/>
    <w:rsid w:val="00B81911"/>
    <w:rsid w:val="00B85121"/>
    <w:rsid w:val="00B87DD9"/>
    <w:rsid w:val="00B95B2E"/>
    <w:rsid w:val="00B96D26"/>
    <w:rsid w:val="00BA0F25"/>
    <w:rsid w:val="00BA1058"/>
    <w:rsid w:val="00BA4D66"/>
    <w:rsid w:val="00BA5BDE"/>
    <w:rsid w:val="00BA5E93"/>
    <w:rsid w:val="00BB0D86"/>
    <w:rsid w:val="00BB0E83"/>
    <w:rsid w:val="00BB1428"/>
    <w:rsid w:val="00BB1ECE"/>
    <w:rsid w:val="00BB350A"/>
    <w:rsid w:val="00BB5C97"/>
    <w:rsid w:val="00BC23AB"/>
    <w:rsid w:val="00BC3759"/>
    <w:rsid w:val="00BC6108"/>
    <w:rsid w:val="00BC69EE"/>
    <w:rsid w:val="00BC7C8D"/>
    <w:rsid w:val="00BD5769"/>
    <w:rsid w:val="00BE01C1"/>
    <w:rsid w:val="00BF10E4"/>
    <w:rsid w:val="00BF3A14"/>
    <w:rsid w:val="00BF46C3"/>
    <w:rsid w:val="00BF6628"/>
    <w:rsid w:val="00BF6A2C"/>
    <w:rsid w:val="00C01C51"/>
    <w:rsid w:val="00C02709"/>
    <w:rsid w:val="00C029C6"/>
    <w:rsid w:val="00C04B63"/>
    <w:rsid w:val="00C062F1"/>
    <w:rsid w:val="00C1236E"/>
    <w:rsid w:val="00C21957"/>
    <w:rsid w:val="00C24568"/>
    <w:rsid w:val="00C31C5C"/>
    <w:rsid w:val="00C32924"/>
    <w:rsid w:val="00C330B4"/>
    <w:rsid w:val="00C415B0"/>
    <w:rsid w:val="00C432AA"/>
    <w:rsid w:val="00C45773"/>
    <w:rsid w:val="00C604BC"/>
    <w:rsid w:val="00C62B14"/>
    <w:rsid w:val="00C62E97"/>
    <w:rsid w:val="00C71D0D"/>
    <w:rsid w:val="00C737C0"/>
    <w:rsid w:val="00C74877"/>
    <w:rsid w:val="00C83EB5"/>
    <w:rsid w:val="00C8773E"/>
    <w:rsid w:val="00C90601"/>
    <w:rsid w:val="00C90E51"/>
    <w:rsid w:val="00C92B0E"/>
    <w:rsid w:val="00C95084"/>
    <w:rsid w:val="00C951B8"/>
    <w:rsid w:val="00C95FD1"/>
    <w:rsid w:val="00CA3DB1"/>
    <w:rsid w:val="00CA53E3"/>
    <w:rsid w:val="00CB290D"/>
    <w:rsid w:val="00CB3663"/>
    <w:rsid w:val="00CB44DE"/>
    <w:rsid w:val="00CB508A"/>
    <w:rsid w:val="00CB5F63"/>
    <w:rsid w:val="00CB6BBF"/>
    <w:rsid w:val="00CC0196"/>
    <w:rsid w:val="00CC3DF0"/>
    <w:rsid w:val="00CC7445"/>
    <w:rsid w:val="00CD1D90"/>
    <w:rsid w:val="00CD2ABB"/>
    <w:rsid w:val="00CD368B"/>
    <w:rsid w:val="00CD380E"/>
    <w:rsid w:val="00CD3DAE"/>
    <w:rsid w:val="00CD4579"/>
    <w:rsid w:val="00CE1FB4"/>
    <w:rsid w:val="00CE40C9"/>
    <w:rsid w:val="00CE526A"/>
    <w:rsid w:val="00CF31AF"/>
    <w:rsid w:val="00CF3435"/>
    <w:rsid w:val="00CF572B"/>
    <w:rsid w:val="00D0036E"/>
    <w:rsid w:val="00D0786E"/>
    <w:rsid w:val="00D21E2E"/>
    <w:rsid w:val="00D2209E"/>
    <w:rsid w:val="00D22A13"/>
    <w:rsid w:val="00D26CF2"/>
    <w:rsid w:val="00D35073"/>
    <w:rsid w:val="00D447ED"/>
    <w:rsid w:val="00D457E3"/>
    <w:rsid w:val="00D46572"/>
    <w:rsid w:val="00D515EB"/>
    <w:rsid w:val="00D5200B"/>
    <w:rsid w:val="00D54B10"/>
    <w:rsid w:val="00D55482"/>
    <w:rsid w:val="00D60479"/>
    <w:rsid w:val="00D6403E"/>
    <w:rsid w:val="00D64605"/>
    <w:rsid w:val="00D66441"/>
    <w:rsid w:val="00D66797"/>
    <w:rsid w:val="00D726B4"/>
    <w:rsid w:val="00D77096"/>
    <w:rsid w:val="00D82F8F"/>
    <w:rsid w:val="00D86521"/>
    <w:rsid w:val="00D9149C"/>
    <w:rsid w:val="00D92450"/>
    <w:rsid w:val="00D9745B"/>
    <w:rsid w:val="00DA60B0"/>
    <w:rsid w:val="00DB45BD"/>
    <w:rsid w:val="00DB63E3"/>
    <w:rsid w:val="00DC23B4"/>
    <w:rsid w:val="00DC240D"/>
    <w:rsid w:val="00DC41CF"/>
    <w:rsid w:val="00DC478C"/>
    <w:rsid w:val="00DC55C1"/>
    <w:rsid w:val="00DC77D6"/>
    <w:rsid w:val="00DD2677"/>
    <w:rsid w:val="00DD5B2D"/>
    <w:rsid w:val="00DD5C4A"/>
    <w:rsid w:val="00DE2FC6"/>
    <w:rsid w:val="00DE36F3"/>
    <w:rsid w:val="00DE69E9"/>
    <w:rsid w:val="00DF172D"/>
    <w:rsid w:val="00DF19FA"/>
    <w:rsid w:val="00DF2034"/>
    <w:rsid w:val="00DF2648"/>
    <w:rsid w:val="00E02AB4"/>
    <w:rsid w:val="00E04385"/>
    <w:rsid w:val="00E045E7"/>
    <w:rsid w:val="00E077F4"/>
    <w:rsid w:val="00E13C3E"/>
    <w:rsid w:val="00E15C4F"/>
    <w:rsid w:val="00E20B75"/>
    <w:rsid w:val="00E20C5F"/>
    <w:rsid w:val="00E21A33"/>
    <w:rsid w:val="00E21E9D"/>
    <w:rsid w:val="00E2346D"/>
    <w:rsid w:val="00E2437E"/>
    <w:rsid w:val="00E2622D"/>
    <w:rsid w:val="00E27179"/>
    <w:rsid w:val="00E308B8"/>
    <w:rsid w:val="00E343A9"/>
    <w:rsid w:val="00E3453C"/>
    <w:rsid w:val="00E34A26"/>
    <w:rsid w:val="00E42F76"/>
    <w:rsid w:val="00E44145"/>
    <w:rsid w:val="00E457B4"/>
    <w:rsid w:val="00E50C25"/>
    <w:rsid w:val="00E51C91"/>
    <w:rsid w:val="00E735D0"/>
    <w:rsid w:val="00E73AC2"/>
    <w:rsid w:val="00E80DE8"/>
    <w:rsid w:val="00E85BA4"/>
    <w:rsid w:val="00E8708E"/>
    <w:rsid w:val="00E87751"/>
    <w:rsid w:val="00E90B70"/>
    <w:rsid w:val="00E92201"/>
    <w:rsid w:val="00E97A97"/>
    <w:rsid w:val="00EB3715"/>
    <w:rsid w:val="00EB3A8A"/>
    <w:rsid w:val="00EC0813"/>
    <w:rsid w:val="00EC0B87"/>
    <w:rsid w:val="00EC2575"/>
    <w:rsid w:val="00EC2F8E"/>
    <w:rsid w:val="00EC474C"/>
    <w:rsid w:val="00ED2E27"/>
    <w:rsid w:val="00EE1995"/>
    <w:rsid w:val="00EE6EDC"/>
    <w:rsid w:val="00EE7C81"/>
    <w:rsid w:val="00EF5343"/>
    <w:rsid w:val="00F04A4A"/>
    <w:rsid w:val="00F0579D"/>
    <w:rsid w:val="00F063EC"/>
    <w:rsid w:val="00F06C46"/>
    <w:rsid w:val="00F1073B"/>
    <w:rsid w:val="00F11403"/>
    <w:rsid w:val="00F128A4"/>
    <w:rsid w:val="00F26CB2"/>
    <w:rsid w:val="00F317FD"/>
    <w:rsid w:val="00F33803"/>
    <w:rsid w:val="00F33907"/>
    <w:rsid w:val="00F33E7F"/>
    <w:rsid w:val="00F35FD5"/>
    <w:rsid w:val="00F36F34"/>
    <w:rsid w:val="00F3780E"/>
    <w:rsid w:val="00F45D4E"/>
    <w:rsid w:val="00F52D01"/>
    <w:rsid w:val="00F53959"/>
    <w:rsid w:val="00F53D1C"/>
    <w:rsid w:val="00F54F98"/>
    <w:rsid w:val="00F6223B"/>
    <w:rsid w:val="00F6245C"/>
    <w:rsid w:val="00F6375F"/>
    <w:rsid w:val="00F64A37"/>
    <w:rsid w:val="00F64C8A"/>
    <w:rsid w:val="00F66B16"/>
    <w:rsid w:val="00F671A9"/>
    <w:rsid w:val="00F817FC"/>
    <w:rsid w:val="00F85A76"/>
    <w:rsid w:val="00F93513"/>
    <w:rsid w:val="00FA5895"/>
    <w:rsid w:val="00FA68B0"/>
    <w:rsid w:val="00FB07D8"/>
    <w:rsid w:val="00FB127C"/>
    <w:rsid w:val="00FB235C"/>
    <w:rsid w:val="00FC2CB8"/>
    <w:rsid w:val="00FC5893"/>
    <w:rsid w:val="00FD0F00"/>
    <w:rsid w:val="00FD3968"/>
    <w:rsid w:val="00FD48F8"/>
    <w:rsid w:val="00FD68A6"/>
    <w:rsid w:val="00FD6DE0"/>
    <w:rsid w:val="00FD741F"/>
    <w:rsid w:val="00FE05B6"/>
    <w:rsid w:val="00FE0F5E"/>
    <w:rsid w:val="00FE106A"/>
    <w:rsid w:val="00FE1AFA"/>
    <w:rsid w:val="00FE6C93"/>
    <w:rsid w:val="00FF65A7"/>
    <w:rsid w:val="00FF7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1D63"/>
  <w15:docId w15:val="{AB2B44F9-C6FE-4D95-87F4-C0276C74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60B0"/>
    <w:rPr>
      <w:rFonts w:ascii="Maiandra GD" w:hAnsi="Maiandra GD"/>
      <w:i/>
      <w:iCs/>
      <w:sz w:val="24"/>
      <w:szCs w:val="20"/>
    </w:rPr>
  </w:style>
  <w:style w:type="paragraph" w:styleId="Titolo1">
    <w:name w:val="heading 1"/>
    <w:basedOn w:val="Normale"/>
    <w:next w:val="Normale"/>
    <w:link w:val="Titolo1Carattere"/>
    <w:uiPriority w:val="9"/>
    <w:qFormat/>
    <w:rsid w:val="00DA60B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unhideWhenUsed/>
    <w:qFormat/>
    <w:rsid w:val="00DA60B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DA60B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DA60B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DA60B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DA60B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DA60B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DA60B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DA60B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DA60B0"/>
    <w:rPr>
      <w:b/>
      <w:bCs/>
      <w:spacing w:val="0"/>
    </w:rPr>
  </w:style>
  <w:style w:type="character" w:customStyle="1" w:styleId="Titolo1Carattere">
    <w:name w:val="Titolo 1 Carattere"/>
    <w:basedOn w:val="Carpredefinitoparagrafo"/>
    <w:link w:val="Titolo1"/>
    <w:uiPriority w:val="9"/>
    <w:rsid w:val="00DA60B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rsid w:val="00DA60B0"/>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DA60B0"/>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DA60B0"/>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DA60B0"/>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DA60B0"/>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DA60B0"/>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DA60B0"/>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DA60B0"/>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DA60B0"/>
    <w:rPr>
      <w:b/>
      <w:bCs/>
      <w:color w:val="943634" w:themeColor="accent2" w:themeShade="BF"/>
      <w:sz w:val="18"/>
      <w:szCs w:val="18"/>
    </w:rPr>
  </w:style>
  <w:style w:type="paragraph" w:styleId="Titolo">
    <w:name w:val="Title"/>
    <w:basedOn w:val="Normale"/>
    <w:next w:val="Normale"/>
    <w:link w:val="TitoloCarattere"/>
    <w:uiPriority w:val="10"/>
    <w:qFormat/>
    <w:rsid w:val="00DA60B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DA60B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DA60B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SottotitoloCarattere">
    <w:name w:val="Sottotitolo Carattere"/>
    <w:basedOn w:val="Carpredefinitoparagrafo"/>
    <w:link w:val="Sottotitolo"/>
    <w:uiPriority w:val="11"/>
    <w:rsid w:val="00DA60B0"/>
    <w:rPr>
      <w:rFonts w:asciiTheme="majorHAnsi" w:eastAsiaTheme="majorEastAsia" w:hAnsiTheme="majorHAnsi" w:cstheme="majorBidi"/>
      <w:i/>
      <w:iCs/>
      <w:color w:val="622423" w:themeColor="accent2" w:themeShade="7F"/>
      <w:sz w:val="24"/>
      <w:szCs w:val="24"/>
    </w:rPr>
  </w:style>
  <w:style w:type="character" w:styleId="Enfasicorsivo">
    <w:name w:val="Emphasis"/>
    <w:uiPriority w:val="20"/>
    <w:qFormat/>
    <w:rsid w:val="00DA60B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link w:val="NessunaspaziaturaCarattere"/>
    <w:uiPriority w:val="1"/>
    <w:qFormat/>
    <w:rsid w:val="00DA60B0"/>
    <w:pPr>
      <w:spacing w:after="0" w:line="240" w:lineRule="auto"/>
    </w:pPr>
  </w:style>
  <w:style w:type="character" w:customStyle="1" w:styleId="NessunaspaziaturaCarattere">
    <w:name w:val="Nessuna spaziatura Carattere"/>
    <w:basedOn w:val="Carpredefinitoparagrafo"/>
    <w:link w:val="Nessunaspaziatura"/>
    <w:uiPriority w:val="1"/>
    <w:rsid w:val="00DA60B0"/>
    <w:rPr>
      <w:i/>
      <w:iCs/>
      <w:sz w:val="20"/>
      <w:szCs w:val="20"/>
    </w:rPr>
  </w:style>
  <w:style w:type="paragraph" w:styleId="Paragrafoelenco">
    <w:name w:val="List Paragraph"/>
    <w:basedOn w:val="Normale"/>
    <w:uiPriority w:val="34"/>
    <w:qFormat/>
    <w:rsid w:val="00DA60B0"/>
    <w:pPr>
      <w:ind w:left="720"/>
      <w:contextualSpacing/>
    </w:pPr>
  </w:style>
  <w:style w:type="paragraph" w:styleId="Citazione">
    <w:name w:val="Quote"/>
    <w:basedOn w:val="Normale"/>
    <w:next w:val="Normale"/>
    <w:link w:val="CitazioneCarattere"/>
    <w:uiPriority w:val="29"/>
    <w:qFormat/>
    <w:rsid w:val="00DA60B0"/>
    <w:rPr>
      <w:i w:val="0"/>
      <w:iCs w:val="0"/>
      <w:color w:val="943634" w:themeColor="accent2" w:themeShade="BF"/>
    </w:rPr>
  </w:style>
  <w:style w:type="character" w:customStyle="1" w:styleId="CitazioneCarattere">
    <w:name w:val="Citazione Carattere"/>
    <w:basedOn w:val="Carpredefinitoparagrafo"/>
    <w:link w:val="Citazione"/>
    <w:uiPriority w:val="29"/>
    <w:rsid w:val="00DA60B0"/>
    <w:rPr>
      <w:color w:val="943634" w:themeColor="accent2" w:themeShade="BF"/>
      <w:sz w:val="20"/>
      <w:szCs w:val="20"/>
    </w:rPr>
  </w:style>
  <w:style w:type="paragraph" w:styleId="Citazioneintensa">
    <w:name w:val="Intense Quote"/>
    <w:basedOn w:val="Normale"/>
    <w:next w:val="Normale"/>
    <w:link w:val="CitazioneintensaCarattere"/>
    <w:uiPriority w:val="30"/>
    <w:qFormat/>
    <w:rsid w:val="00DA60B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DA60B0"/>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DA60B0"/>
    <w:rPr>
      <w:rFonts w:asciiTheme="majorHAnsi" w:eastAsiaTheme="majorEastAsia" w:hAnsiTheme="majorHAnsi" w:cstheme="majorBidi"/>
      <w:i/>
      <w:iCs/>
      <w:color w:val="C0504D" w:themeColor="accent2"/>
    </w:rPr>
  </w:style>
  <w:style w:type="character" w:styleId="Enfasiintensa">
    <w:name w:val="Intense Emphasis"/>
    <w:uiPriority w:val="21"/>
    <w:qFormat/>
    <w:rsid w:val="00DA60B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DA60B0"/>
    <w:rPr>
      <w:i/>
      <w:iCs/>
      <w:smallCaps/>
      <w:color w:val="C0504D" w:themeColor="accent2"/>
      <w:u w:color="C0504D" w:themeColor="accent2"/>
    </w:rPr>
  </w:style>
  <w:style w:type="character" w:styleId="Riferimentointenso">
    <w:name w:val="Intense Reference"/>
    <w:uiPriority w:val="32"/>
    <w:qFormat/>
    <w:rsid w:val="00DA60B0"/>
    <w:rPr>
      <w:b/>
      <w:bCs/>
      <w:i/>
      <w:iCs/>
      <w:smallCaps/>
      <w:color w:val="C0504D" w:themeColor="accent2"/>
      <w:u w:color="C0504D" w:themeColor="accent2"/>
    </w:rPr>
  </w:style>
  <w:style w:type="character" w:styleId="Titolodellibro">
    <w:name w:val="Book Title"/>
    <w:uiPriority w:val="33"/>
    <w:qFormat/>
    <w:rsid w:val="00DA60B0"/>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DA60B0"/>
    <w:pPr>
      <w:outlineLvl w:val="9"/>
    </w:pPr>
  </w:style>
  <w:style w:type="paragraph" w:customStyle="1" w:styleId="Stile2">
    <w:name w:val="Stile2"/>
    <w:basedOn w:val="Normale"/>
    <w:link w:val="Stile2Carattere"/>
    <w:qFormat/>
    <w:rsid w:val="003B375B"/>
    <w:pPr>
      <w:pBdr>
        <w:top w:val="single" w:sz="8" w:space="0" w:color="002060"/>
        <w:left w:val="single" w:sz="8" w:space="0" w:color="002060"/>
        <w:bottom w:val="single" w:sz="8" w:space="0" w:color="002060"/>
        <w:right w:val="single" w:sz="8" w:space="0" w:color="002060"/>
      </w:pBdr>
      <w:shd w:val="clear" w:color="auto" w:fill="B6DDE8" w:themeFill="accent5" w:themeFillTint="66"/>
      <w:spacing w:after="100" w:line="269" w:lineRule="auto"/>
      <w:contextualSpacing/>
      <w:jc w:val="both"/>
      <w:outlineLvl w:val="0"/>
    </w:pPr>
    <w:rPr>
      <w:rFonts w:asciiTheme="majorHAnsi" w:eastAsiaTheme="majorEastAsia" w:hAnsiTheme="majorHAnsi" w:cstheme="majorBidi"/>
      <w:b/>
      <w:bCs/>
      <w:color w:val="17365D" w:themeColor="text2" w:themeShade="BF"/>
      <w:sz w:val="22"/>
      <w:szCs w:val="22"/>
      <w:lang w:val="it-IT"/>
    </w:rPr>
  </w:style>
  <w:style w:type="character" w:customStyle="1" w:styleId="Stile2Carattere">
    <w:name w:val="Stile2 Carattere"/>
    <w:basedOn w:val="Carpredefinitoparagrafo"/>
    <w:link w:val="Stile2"/>
    <w:rsid w:val="003B375B"/>
    <w:rPr>
      <w:rFonts w:asciiTheme="majorHAnsi" w:eastAsiaTheme="majorEastAsia" w:hAnsiTheme="majorHAnsi" w:cstheme="majorBidi"/>
      <w:b/>
      <w:bCs/>
      <w:i/>
      <w:iCs/>
      <w:color w:val="17365D" w:themeColor="text2" w:themeShade="BF"/>
      <w:shd w:val="clear" w:color="auto" w:fill="B6DDE8" w:themeFill="accent5" w:themeFillTint="6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17194">
      <w:bodyDiv w:val="1"/>
      <w:marLeft w:val="0"/>
      <w:marRight w:val="0"/>
      <w:marTop w:val="0"/>
      <w:marBottom w:val="0"/>
      <w:divBdr>
        <w:top w:val="none" w:sz="0" w:space="0" w:color="auto"/>
        <w:left w:val="none" w:sz="0" w:space="0" w:color="auto"/>
        <w:bottom w:val="none" w:sz="0" w:space="0" w:color="auto"/>
        <w:right w:val="none" w:sz="0" w:space="0" w:color="auto"/>
      </w:divBdr>
      <w:divsChild>
        <w:div w:id="1141144960">
          <w:marLeft w:val="0"/>
          <w:marRight w:val="0"/>
          <w:marTop w:val="0"/>
          <w:marBottom w:val="0"/>
          <w:divBdr>
            <w:top w:val="none" w:sz="0" w:space="0" w:color="auto"/>
            <w:left w:val="none" w:sz="0" w:space="0" w:color="auto"/>
            <w:bottom w:val="none" w:sz="0" w:space="0" w:color="auto"/>
            <w:right w:val="none" w:sz="0" w:space="0" w:color="auto"/>
          </w:divBdr>
        </w:div>
        <w:div w:id="842167366">
          <w:marLeft w:val="0"/>
          <w:marRight w:val="0"/>
          <w:marTop w:val="0"/>
          <w:marBottom w:val="0"/>
          <w:divBdr>
            <w:top w:val="none" w:sz="0" w:space="0" w:color="auto"/>
            <w:left w:val="none" w:sz="0" w:space="0" w:color="auto"/>
            <w:bottom w:val="none" w:sz="0" w:space="0" w:color="auto"/>
            <w:right w:val="none" w:sz="0" w:space="0" w:color="auto"/>
          </w:divBdr>
        </w:div>
        <w:div w:id="1318076371">
          <w:marLeft w:val="0"/>
          <w:marRight w:val="0"/>
          <w:marTop w:val="0"/>
          <w:marBottom w:val="0"/>
          <w:divBdr>
            <w:top w:val="none" w:sz="0" w:space="0" w:color="auto"/>
            <w:left w:val="none" w:sz="0" w:space="0" w:color="auto"/>
            <w:bottom w:val="none" w:sz="0" w:space="0" w:color="auto"/>
            <w:right w:val="none" w:sz="0" w:space="0" w:color="auto"/>
          </w:divBdr>
        </w:div>
        <w:div w:id="787815677">
          <w:marLeft w:val="0"/>
          <w:marRight w:val="0"/>
          <w:marTop w:val="0"/>
          <w:marBottom w:val="0"/>
          <w:divBdr>
            <w:top w:val="none" w:sz="0" w:space="0" w:color="auto"/>
            <w:left w:val="none" w:sz="0" w:space="0" w:color="auto"/>
            <w:bottom w:val="none" w:sz="0" w:space="0" w:color="auto"/>
            <w:right w:val="none" w:sz="0" w:space="0" w:color="auto"/>
          </w:divBdr>
        </w:div>
        <w:div w:id="641160831">
          <w:marLeft w:val="0"/>
          <w:marRight w:val="0"/>
          <w:marTop w:val="0"/>
          <w:marBottom w:val="0"/>
          <w:divBdr>
            <w:top w:val="none" w:sz="0" w:space="0" w:color="auto"/>
            <w:left w:val="none" w:sz="0" w:space="0" w:color="auto"/>
            <w:bottom w:val="none" w:sz="0" w:space="0" w:color="auto"/>
            <w:right w:val="none" w:sz="0" w:space="0" w:color="auto"/>
          </w:divBdr>
        </w:div>
        <w:div w:id="167263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Blengini  Cesare Luigi</cp:lastModifiedBy>
  <cp:revision>6</cp:revision>
  <cp:lastPrinted>2020-02-05T12:07:00Z</cp:lastPrinted>
  <dcterms:created xsi:type="dcterms:W3CDTF">2024-02-17T09:58:00Z</dcterms:created>
  <dcterms:modified xsi:type="dcterms:W3CDTF">2024-02-17T20:33:00Z</dcterms:modified>
</cp:coreProperties>
</file>